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B" w:rsidRPr="000805D8" w:rsidRDefault="000F26DB" w:rsidP="000F26DB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«Эффективность работы педагогического коллектива по созданию РППС для функционирования в дошкольной организации </w:t>
      </w:r>
      <w:proofErr w:type="gramStart"/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групп </w:t>
      </w:r>
      <w:r w:rsidR="00D27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полного дня</w:t>
      </w:r>
      <w:proofErr w:type="gramEnd"/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D327FE" w:rsidRPr="000805D8" w:rsidRDefault="00676C5A" w:rsidP="000F26DB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предметно-пространственная среда – это  часть образовательной среды, представленная специально организованным пространством (помещениями, участками и </w:t>
      </w:r>
      <w:proofErr w:type="spellStart"/>
      <w:r w:rsidRPr="000805D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0805D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805D8">
        <w:rPr>
          <w:rFonts w:ascii="Times New Roman" w:eastAsia="Times New Roman" w:hAnsi="Times New Roman" w:cs="Times New Roman"/>
          <w:sz w:val="28"/>
          <w:szCs w:val="28"/>
        </w:rPr>
        <w:t xml:space="preserve">), материалами, оборудованием и инвентарем  для развития ребенка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676C5A" w:rsidRPr="000805D8" w:rsidRDefault="00676C5A" w:rsidP="00676C5A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Цель развивающей предметно пространственной среды это - достижение современного качества дошкольного образования, его соответствия актуальным и перспективным потребностям личности, общества и государства  на основе организации </w:t>
      </w:r>
      <w:r w:rsidRPr="000805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информационно-методических</w:t>
      </w: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805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материально-технических, организационно-содержательных</w:t>
      </w: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условий для развития личностных качеств детей (активности, инициативности и др.)</w:t>
      </w:r>
      <w:r w:rsidRPr="000805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0F26DB" w:rsidRPr="000805D8" w:rsidRDefault="00D2701F" w:rsidP="000F26DB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6DB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«Нет такой стороны воспитания, на которую </w:t>
      </w:r>
      <w:r w:rsidR="000F26DB" w:rsidRPr="000805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обстановка</w:t>
      </w:r>
      <w:r w:rsidR="000F26DB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оказывала бы влияния, нет способности, которая не находилась бы в прямой зависимости от непосредственно </w:t>
      </w:r>
      <w:r w:rsidR="000F26DB" w:rsidRPr="000805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окружающего</w:t>
      </w:r>
      <w:r w:rsidR="000F26DB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ребенка </w:t>
      </w:r>
      <w:r w:rsidR="000F26DB" w:rsidRPr="000805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конкретного мира</w:t>
      </w:r>
      <w:r w:rsidR="000F26DB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Е.И.Тихеева</w:t>
      </w:r>
    </w:p>
    <w:p w:rsidR="00DC69C8" w:rsidRPr="000805D8" w:rsidRDefault="00D2701F" w:rsidP="00DC69C8">
      <w:pPr>
        <w:spacing w:after="0"/>
        <w:ind w:left="-709"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0F26DB" w:rsidRPr="000805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сё</w:t>
      </w:r>
      <w:r w:rsidR="000F26DB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окружает ребёнка - формирует его психику, является источником его знаний и социального опыта. </w:t>
      </w:r>
      <w:r w:rsidR="000F26DB" w:rsidRPr="000805D8">
        <w:rPr>
          <w:rFonts w:ascii="Times New Roman" w:hAnsi="Times New Roman" w:cs="Times New Roman"/>
          <w:sz w:val="28"/>
          <w:szCs w:val="28"/>
        </w:rPr>
        <w:t>Поэтому одна из главных задач воспитателя - создать такие условия, которые позволят каждому ребенку</w:t>
      </w:r>
      <w:r w:rsidR="00C72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6DB" w:rsidRPr="000805D8" w:rsidRDefault="000F26DB" w:rsidP="000F26DB">
      <w:pPr>
        <w:spacing w:after="0"/>
        <w:ind w:left="-709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0805D8">
        <w:rPr>
          <w:rFonts w:ascii="Times New Roman" w:hAnsi="Times New Roman" w:cs="Times New Roman"/>
          <w:sz w:val="28"/>
          <w:szCs w:val="28"/>
        </w:rPr>
        <w:t xml:space="preserve">- найти свое занятие по душе, </w:t>
      </w:r>
    </w:p>
    <w:p w:rsidR="000F26DB" w:rsidRPr="000805D8" w:rsidRDefault="000F26DB" w:rsidP="000F26DB">
      <w:pPr>
        <w:spacing w:after="0"/>
        <w:ind w:left="-709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0805D8">
        <w:rPr>
          <w:rFonts w:ascii="Times New Roman" w:hAnsi="Times New Roman" w:cs="Times New Roman"/>
          <w:sz w:val="28"/>
          <w:szCs w:val="28"/>
        </w:rPr>
        <w:t xml:space="preserve">- поверить в свои силы и способности, </w:t>
      </w:r>
    </w:p>
    <w:p w:rsidR="000F26DB" w:rsidRPr="000805D8" w:rsidRDefault="000F26DB" w:rsidP="000F26DB">
      <w:pPr>
        <w:spacing w:after="0"/>
        <w:ind w:left="-709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0805D8">
        <w:rPr>
          <w:rFonts w:ascii="Times New Roman" w:hAnsi="Times New Roman" w:cs="Times New Roman"/>
          <w:sz w:val="28"/>
          <w:szCs w:val="28"/>
        </w:rPr>
        <w:t>- научиться взаимодействовать с педагогами и сверстниками, понимать и оценивать их чувства и поступки.</w:t>
      </w:r>
    </w:p>
    <w:p w:rsidR="000F26DB" w:rsidRPr="000805D8" w:rsidRDefault="00676C5A" w:rsidP="000F26DB">
      <w:pPr>
        <w:spacing w:after="0"/>
        <w:ind w:left="-709" w:firstLine="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5D8">
        <w:rPr>
          <w:rFonts w:ascii="Times New Roman" w:hAnsi="Times New Roman" w:cs="Times New Roman"/>
          <w:sz w:val="28"/>
          <w:szCs w:val="28"/>
        </w:rPr>
        <w:t xml:space="preserve">  </w:t>
      </w:r>
      <w:r w:rsidR="00D2701F">
        <w:rPr>
          <w:rFonts w:ascii="Times New Roman" w:hAnsi="Times New Roman" w:cs="Times New Roman"/>
          <w:b/>
          <w:sz w:val="28"/>
          <w:szCs w:val="28"/>
        </w:rPr>
        <w:t>Р</w:t>
      </w:r>
      <w:r w:rsidRPr="000805D8">
        <w:rPr>
          <w:rFonts w:ascii="Times New Roman" w:hAnsi="Times New Roman" w:cs="Times New Roman"/>
          <w:b/>
          <w:sz w:val="28"/>
          <w:szCs w:val="28"/>
        </w:rPr>
        <w:t>азвивающая предметно – пространственная среда группы должна</w:t>
      </w:r>
      <w:r w:rsidR="009C61F4" w:rsidRPr="000805D8"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="004F5499" w:rsidRPr="000805D8">
        <w:rPr>
          <w:rFonts w:ascii="Times New Roman" w:hAnsi="Times New Roman" w:cs="Times New Roman"/>
          <w:b/>
          <w:sz w:val="28"/>
          <w:szCs w:val="28"/>
        </w:rPr>
        <w:t>:</w:t>
      </w:r>
      <w:r w:rsidR="009C61F4" w:rsidRPr="00080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A4A" w:rsidRPr="000805D8" w:rsidRDefault="009C61F4" w:rsidP="000F26DB">
      <w:pPr>
        <w:spacing w:after="0"/>
        <w:ind w:left="-709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0805D8">
        <w:rPr>
          <w:rFonts w:ascii="Times New Roman" w:hAnsi="Times New Roman" w:cs="Times New Roman"/>
          <w:b/>
          <w:sz w:val="28"/>
          <w:szCs w:val="28"/>
        </w:rPr>
        <w:t>-</w:t>
      </w:r>
      <w:r w:rsidRPr="000805D8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образовательного  потенциала пространства группы, для развития детей в соответствии  с особенно</w:t>
      </w:r>
      <w:r w:rsidR="00C035EB" w:rsidRPr="000805D8">
        <w:rPr>
          <w:rFonts w:ascii="Times New Roman" w:hAnsi="Times New Roman" w:cs="Times New Roman"/>
          <w:sz w:val="28"/>
          <w:szCs w:val="28"/>
        </w:rPr>
        <w:t xml:space="preserve">стями возраста. Охраны и укрепления их здоровья, </w:t>
      </w:r>
      <w:r w:rsidR="00E87A4A" w:rsidRPr="000805D8">
        <w:rPr>
          <w:rFonts w:ascii="Times New Roman" w:hAnsi="Times New Roman" w:cs="Times New Roman"/>
          <w:sz w:val="28"/>
          <w:szCs w:val="28"/>
        </w:rPr>
        <w:t>учёта особенностей и коррекции недостатков развития</w:t>
      </w:r>
    </w:p>
    <w:p w:rsidR="009C61F4" w:rsidRPr="000805D8" w:rsidRDefault="00C035EB" w:rsidP="000F26DB">
      <w:pPr>
        <w:spacing w:after="0"/>
        <w:ind w:left="-709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0805D8">
        <w:rPr>
          <w:rFonts w:ascii="Times New Roman" w:hAnsi="Times New Roman" w:cs="Times New Roman"/>
          <w:sz w:val="28"/>
          <w:szCs w:val="28"/>
        </w:rPr>
        <w:t xml:space="preserve">  </w:t>
      </w:r>
      <w:r w:rsidR="009C61F4" w:rsidRPr="000805D8">
        <w:rPr>
          <w:rFonts w:ascii="Times New Roman" w:hAnsi="Times New Roman" w:cs="Times New Roman"/>
          <w:sz w:val="28"/>
          <w:szCs w:val="28"/>
        </w:rPr>
        <w:t xml:space="preserve"> </w:t>
      </w:r>
      <w:r w:rsidR="00E87A4A" w:rsidRPr="000805D8">
        <w:rPr>
          <w:rFonts w:ascii="Times New Roman" w:hAnsi="Times New Roman" w:cs="Times New Roman"/>
          <w:sz w:val="28"/>
          <w:szCs w:val="28"/>
        </w:rPr>
        <w:t>- возможность общения в совместной деятельности детей, а так же возможности уединения;</w:t>
      </w:r>
    </w:p>
    <w:p w:rsidR="00E87A4A" w:rsidRPr="000805D8" w:rsidRDefault="00E87A4A" w:rsidP="000F26DB">
      <w:pPr>
        <w:spacing w:after="0"/>
        <w:ind w:left="-709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0805D8">
        <w:rPr>
          <w:rFonts w:ascii="Times New Roman" w:hAnsi="Times New Roman" w:cs="Times New Roman"/>
          <w:sz w:val="28"/>
          <w:szCs w:val="28"/>
        </w:rPr>
        <w:t>-реализация образовательных программ</w:t>
      </w:r>
    </w:p>
    <w:p w:rsidR="00E87A4A" w:rsidRPr="000805D8" w:rsidRDefault="00B2645C" w:rsidP="000F26DB">
      <w:pPr>
        <w:spacing w:after="0"/>
        <w:ind w:left="-709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0805D8">
        <w:rPr>
          <w:rFonts w:ascii="Times New Roman" w:hAnsi="Times New Roman" w:cs="Times New Roman"/>
          <w:sz w:val="28"/>
          <w:szCs w:val="28"/>
        </w:rPr>
        <w:t>-учёта национальных,</w:t>
      </w:r>
      <w:r w:rsidR="00E87A4A" w:rsidRPr="000805D8">
        <w:rPr>
          <w:rFonts w:ascii="Times New Roman" w:hAnsi="Times New Roman" w:cs="Times New Roman"/>
          <w:sz w:val="28"/>
          <w:szCs w:val="28"/>
        </w:rPr>
        <w:t xml:space="preserve"> ку</w:t>
      </w:r>
      <w:r w:rsidRPr="000805D8">
        <w:rPr>
          <w:rFonts w:ascii="Times New Roman" w:hAnsi="Times New Roman" w:cs="Times New Roman"/>
          <w:sz w:val="28"/>
          <w:szCs w:val="28"/>
        </w:rPr>
        <w:t>льтурных, климатических условий, в</w:t>
      </w:r>
      <w:r w:rsidR="00E87A4A" w:rsidRPr="000805D8">
        <w:rPr>
          <w:rFonts w:ascii="Times New Roman" w:hAnsi="Times New Roman" w:cs="Times New Roman"/>
          <w:sz w:val="28"/>
          <w:szCs w:val="28"/>
        </w:rPr>
        <w:t xml:space="preserve"> которых осуществляется образовательная деятельность.</w:t>
      </w:r>
    </w:p>
    <w:p w:rsidR="00C2705D" w:rsidRPr="000805D8" w:rsidRDefault="000F26DB" w:rsidP="00C2705D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ФГОС ДО </w:t>
      </w:r>
      <w:r w:rsidRPr="000805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(п.3)</w:t>
      </w: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развивающая предметно-пространственная среда является одним из условий реализации образовательной программы дошкольного образования, к которому предъявляется ряд требований. </w:t>
      </w:r>
      <w:r w:rsidR="00C2705D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Очень содержательным является </w:t>
      </w:r>
      <w:r w:rsidR="00C2705D" w:rsidRPr="000805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3.3.4.</w:t>
      </w:r>
      <w:r w:rsidR="00C2705D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ФГОС ДО, согласно </w:t>
      </w:r>
      <w:proofErr w:type="gramStart"/>
      <w:r w:rsidR="00C2705D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которому</w:t>
      </w:r>
      <w:proofErr w:type="gramEnd"/>
      <w:r w:rsidR="00C2705D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развивающая предметно-пространственная среда должна быть:</w:t>
      </w:r>
    </w:p>
    <w:p w:rsidR="00C2705D" w:rsidRPr="000805D8" w:rsidRDefault="00C2705D" w:rsidP="00C2705D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содержательно-насыщенной, </w:t>
      </w:r>
    </w:p>
    <w:p w:rsidR="00C2705D" w:rsidRPr="000805D8" w:rsidRDefault="00C2705D" w:rsidP="00C2705D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трансформируемой, </w:t>
      </w:r>
    </w:p>
    <w:p w:rsidR="00C2705D" w:rsidRPr="000805D8" w:rsidRDefault="00C2705D" w:rsidP="00C2705D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полифункциональной, </w:t>
      </w:r>
      <w:r w:rsidR="00347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</w:p>
    <w:p w:rsidR="00C2705D" w:rsidRPr="000805D8" w:rsidRDefault="00C2705D" w:rsidP="00C2705D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вариативной, </w:t>
      </w:r>
    </w:p>
    <w:p w:rsidR="00C2705D" w:rsidRPr="000805D8" w:rsidRDefault="00C2705D" w:rsidP="00C2705D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доступной и </w:t>
      </w:r>
    </w:p>
    <w:p w:rsidR="00C2705D" w:rsidRDefault="00C2705D" w:rsidP="00C2705D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безопасной.</w:t>
      </w:r>
    </w:p>
    <w:p w:rsidR="0034766B" w:rsidRPr="000805D8" w:rsidRDefault="0034766B" w:rsidP="00C2705D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42F5" w:rsidRPr="000805D8" w:rsidRDefault="00B2645C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Насыщенность РПП среды предполагает:</w:t>
      </w:r>
      <w:r w:rsidR="00C724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542F5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РППС должна соответствовать возрастным возможностям детей и содержанию Программы.</w:t>
      </w: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Развивающая  предметно-пространственная среда строится по 5 образовательным областям.</w:t>
      </w: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Образовательные области:</w:t>
      </w:r>
    </w:p>
    <w:p w:rsidR="005542F5" w:rsidRPr="000805D8" w:rsidRDefault="005542F5" w:rsidP="005542F5">
      <w:pPr>
        <w:pStyle w:val="a3"/>
        <w:numPr>
          <w:ilvl w:val="0"/>
          <w:numId w:val="1"/>
        </w:numPr>
        <w:spacing w:after="0"/>
        <w:ind w:left="-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805D8">
        <w:rPr>
          <w:rFonts w:eastAsia="Times New Roman"/>
          <w:sz w:val="28"/>
          <w:szCs w:val="28"/>
          <w:shd w:val="clear" w:color="auto" w:fill="FFFFFF"/>
          <w:lang w:eastAsia="ru-RU"/>
        </w:rPr>
        <w:t>социально-коммуникативное развитие;</w:t>
      </w:r>
    </w:p>
    <w:p w:rsidR="005542F5" w:rsidRPr="000805D8" w:rsidRDefault="005542F5" w:rsidP="005542F5">
      <w:pPr>
        <w:pStyle w:val="a3"/>
        <w:numPr>
          <w:ilvl w:val="0"/>
          <w:numId w:val="1"/>
        </w:numPr>
        <w:spacing w:after="0"/>
        <w:ind w:left="-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805D8">
        <w:rPr>
          <w:rFonts w:eastAsia="Times New Roman"/>
          <w:sz w:val="28"/>
          <w:szCs w:val="28"/>
          <w:shd w:val="clear" w:color="auto" w:fill="FFFFFF"/>
          <w:lang w:eastAsia="ru-RU"/>
        </w:rPr>
        <w:t>познавательное развитие;</w:t>
      </w:r>
    </w:p>
    <w:p w:rsidR="005542F5" w:rsidRPr="000805D8" w:rsidRDefault="005542F5" w:rsidP="005542F5">
      <w:pPr>
        <w:pStyle w:val="a3"/>
        <w:numPr>
          <w:ilvl w:val="0"/>
          <w:numId w:val="1"/>
        </w:numPr>
        <w:spacing w:after="0"/>
        <w:ind w:left="-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805D8">
        <w:rPr>
          <w:rFonts w:eastAsia="Times New Roman"/>
          <w:sz w:val="28"/>
          <w:szCs w:val="28"/>
          <w:shd w:val="clear" w:color="auto" w:fill="FFFFFF"/>
          <w:lang w:eastAsia="ru-RU"/>
        </w:rPr>
        <w:t>речевое развитие;</w:t>
      </w:r>
    </w:p>
    <w:p w:rsidR="005542F5" w:rsidRPr="000805D8" w:rsidRDefault="005542F5" w:rsidP="005542F5">
      <w:pPr>
        <w:pStyle w:val="a3"/>
        <w:numPr>
          <w:ilvl w:val="0"/>
          <w:numId w:val="1"/>
        </w:numPr>
        <w:spacing w:after="0"/>
        <w:ind w:left="-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805D8">
        <w:rPr>
          <w:rFonts w:eastAsia="Times New Roman"/>
          <w:sz w:val="28"/>
          <w:szCs w:val="28"/>
          <w:shd w:val="clear" w:color="auto" w:fill="FFFFFF"/>
          <w:lang w:eastAsia="ru-RU"/>
        </w:rPr>
        <w:t>художественно-эстетическое развитие;</w:t>
      </w:r>
    </w:p>
    <w:p w:rsidR="005542F5" w:rsidRPr="000805D8" w:rsidRDefault="005542F5" w:rsidP="005542F5">
      <w:pPr>
        <w:pStyle w:val="a3"/>
        <w:numPr>
          <w:ilvl w:val="0"/>
          <w:numId w:val="1"/>
        </w:numPr>
        <w:spacing w:after="0"/>
        <w:ind w:left="-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0805D8">
        <w:rPr>
          <w:rFonts w:eastAsia="Times New Roman"/>
          <w:sz w:val="28"/>
          <w:szCs w:val="28"/>
          <w:shd w:val="clear" w:color="auto" w:fill="FFFFFF"/>
          <w:lang w:eastAsia="ru-RU"/>
        </w:rPr>
        <w:t>физическое развитие.</w:t>
      </w:r>
    </w:p>
    <w:p w:rsidR="00651B69" w:rsidRPr="000805D8" w:rsidRDefault="00127551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1B69" w:rsidRPr="000805D8">
        <w:rPr>
          <w:rFonts w:ascii="Times New Roman" w:eastAsia="Times New Roman" w:hAnsi="Times New Roman" w:cs="Times New Roman"/>
          <w:sz w:val="28"/>
          <w:szCs w:val="28"/>
        </w:rPr>
        <w:t xml:space="preserve"> каждой области </w:t>
      </w:r>
      <w:proofErr w:type="gramStart"/>
      <w:r w:rsidR="00651B69" w:rsidRPr="000805D8">
        <w:rPr>
          <w:rFonts w:ascii="Times New Roman" w:eastAsia="Times New Roman" w:hAnsi="Times New Roman" w:cs="Times New Roman"/>
          <w:sz w:val="28"/>
          <w:szCs w:val="28"/>
        </w:rPr>
        <w:t>имеются</w:t>
      </w:r>
      <w:proofErr w:type="gramEnd"/>
      <w:r w:rsidR="00651B69" w:rsidRPr="0008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организуются центры активности.</w:t>
      </w:r>
    </w:p>
    <w:p w:rsidR="000805D8" w:rsidRPr="000805D8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76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 Социально-коммуникативное развитие</w:t>
      </w: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805D8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«Моя безопасность». - Центр патриотического воспитания. </w:t>
      </w:r>
    </w:p>
    <w:p w:rsidR="009D10F3" w:rsidRPr="000805D8" w:rsidRDefault="009D10F3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805D8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для организации сюжетно-ролевых игр. </w:t>
      </w:r>
    </w:p>
    <w:p w:rsidR="009D10F3" w:rsidRDefault="009D10F3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D10F3" w:rsidRPr="000805D8" w:rsidRDefault="009D10F3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805D8" w:rsidRPr="000805D8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«Мы дежурим». </w:t>
      </w:r>
    </w:p>
    <w:p w:rsidR="000805D8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Центр психологической разгрузки («Уголок уединения»).</w:t>
      </w:r>
    </w:p>
    <w:p w:rsidR="009D10F3" w:rsidRPr="000805D8" w:rsidRDefault="009D10F3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805D8" w:rsidRPr="000805D8" w:rsidRDefault="000805D8" w:rsidP="000805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В свободном доступе для детей находятся атрибуты для зарождающихся в эт</w:t>
      </w:r>
      <w:r w:rsidR="00127551">
        <w:rPr>
          <w:rFonts w:ascii="Times New Roman" w:eastAsia="Times New Roman" w:hAnsi="Times New Roman" w:cs="Times New Roman"/>
          <w:sz w:val="28"/>
          <w:szCs w:val="28"/>
        </w:rPr>
        <w:t xml:space="preserve">ом возрасте сюжетно-ролевых игр, </w:t>
      </w:r>
      <w:r w:rsidR="00127551"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каждой возрастной группе в целях обеспечения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 создан Центр психологической разгрузки - «Уголок уединения».</w:t>
      </w: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42F5" w:rsidRPr="0034766B" w:rsidRDefault="000805D8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476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5542F5" w:rsidRPr="003476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Познавательное развитие:</w:t>
      </w:r>
    </w:p>
    <w:p w:rsidR="005542F5" w:rsidRPr="000805D8" w:rsidRDefault="00127551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Центр познания воды и песка.</w:t>
      </w:r>
      <w:r w:rsidR="005542F5"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природы. </w:t>
      </w:r>
    </w:p>
    <w:p w:rsidR="005542F5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детского экспериментирования. </w:t>
      </w:r>
    </w:p>
    <w:p w:rsidR="009D10F3" w:rsidRPr="000805D8" w:rsidRDefault="009D10F3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занимательной математики. </w:t>
      </w:r>
    </w:p>
    <w:p w:rsidR="000805D8" w:rsidRPr="000805D8" w:rsidRDefault="000805D8" w:rsidP="000805D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Большой популярностью у детей пользуется центр науки. В нем находится материал для осуществления опытной деятельности: лупы, мерные стаканчики, песочные часы, камни и т.п.</w:t>
      </w:r>
    </w:p>
    <w:p w:rsidR="000805D8" w:rsidRPr="000805D8" w:rsidRDefault="000805D8" w:rsidP="000805D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Центр математического развития: пособия с цифрами, счетный материал, дидактические игры, развивающие игры математического содержания.</w:t>
      </w:r>
    </w:p>
    <w:p w:rsidR="000805D8" w:rsidRPr="000805D8" w:rsidRDefault="000805D8" w:rsidP="000805D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 конструктивной деятельности организован так, что бы дети могли строить подгруппой и индивидуально. Имеется крупный и мелкий строитель, </w:t>
      </w:r>
      <w:proofErr w:type="gramStart"/>
      <w:r w:rsidRPr="000805D8">
        <w:rPr>
          <w:rFonts w:ascii="Times New Roman" w:eastAsia="Times New Roman" w:hAnsi="Times New Roman" w:cs="Times New Roman"/>
          <w:sz w:val="28"/>
          <w:szCs w:val="28"/>
        </w:rPr>
        <w:t>разнообразное</w:t>
      </w:r>
      <w:proofErr w:type="gramEnd"/>
      <w:r w:rsidRPr="0008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D8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0805D8">
        <w:rPr>
          <w:rFonts w:ascii="Times New Roman" w:eastAsia="Times New Roman" w:hAnsi="Times New Roman" w:cs="Times New Roman"/>
          <w:sz w:val="28"/>
          <w:szCs w:val="28"/>
        </w:rPr>
        <w:t>, конструкторы.</w:t>
      </w:r>
    </w:p>
    <w:p w:rsidR="005542F5" w:rsidRPr="000805D8" w:rsidRDefault="005542F5" w:rsidP="009D10F3">
      <w:pPr>
        <w:tabs>
          <w:tab w:val="left" w:pos="2695"/>
        </w:tabs>
        <w:spacing w:after="0"/>
        <w:ind w:left="-709" w:firstLine="31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5542F5" w:rsidRPr="0034766B" w:rsidRDefault="000805D8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476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5542F5" w:rsidRPr="003476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Речевое развитие:</w:t>
      </w: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детской книги. </w:t>
      </w:r>
    </w:p>
    <w:p w:rsidR="005542F5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речевого развития. </w:t>
      </w:r>
    </w:p>
    <w:p w:rsidR="009D10F3" w:rsidRPr="000805D8" w:rsidRDefault="009D10F3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5542F5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театрализации. </w:t>
      </w:r>
    </w:p>
    <w:p w:rsidR="009D10F3" w:rsidRPr="000805D8" w:rsidRDefault="009D10F3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805D8" w:rsidRPr="000805D8" w:rsidRDefault="000805D8" w:rsidP="000805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805D8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играет существенную роль в формировании у детей интереса и любви к художественной литературе. В этом уголке ребенок имеет возможность самостоятельно, по своему вкусу выбрать книгу и спокойно рассмотреть ее с яркими иллюстрациями. </w:t>
      </w:r>
    </w:p>
    <w:p w:rsidR="000805D8" w:rsidRPr="000805D8" w:rsidRDefault="000805D8" w:rsidP="000805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деятельность.</w:t>
      </w:r>
    </w:p>
    <w:p w:rsidR="000805D8" w:rsidRPr="000805D8" w:rsidRDefault="000805D8" w:rsidP="000805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Театрализованные игры решают следующие задачи:</w:t>
      </w:r>
    </w:p>
    <w:p w:rsidR="000805D8" w:rsidRPr="000805D8" w:rsidRDefault="000805D8" w:rsidP="000805D8">
      <w:pPr>
        <w:numPr>
          <w:ilvl w:val="0"/>
          <w:numId w:val="3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Развивают артикуляционную моторику;</w:t>
      </w:r>
    </w:p>
    <w:p w:rsidR="000805D8" w:rsidRPr="000805D8" w:rsidRDefault="000805D8" w:rsidP="000805D8">
      <w:pPr>
        <w:numPr>
          <w:ilvl w:val="0"/>
          <w:numId w:val="3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Развивают артикуляционную моторику;</w:t>
      </w:r>
    </w:p>
    <w:p w:rsidR="000805D8" w:rsidRPr="000805D8" w:rsidRDefault="000805D8" w:rsidP="000805D8">
      <w:pPr>
        <w:numPr>
          <w:ilvl w:val="0"/>
          <w:numId w:val="3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Расширяют словарный запас;</w:t>
      </w:r>
    </w:p>
    <w:p w:rsidR="000805D8" w:rsidRPr="000805D8" w:rsidRDefault="000805D8" w:rsidP="000805D8">
      <w:pPr>
        <w:numPr>
          <w:ilvl w:val="0"/>
          <w:numId w:val="3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Развивают монологическую и диалогическую речь;</w:t>
      </w:r>
    </w:p>
    <w:p w:rsidR="000805D8" w:rsidRPr="000805D8" w:rsidRDefault="000805D8" w:rsidP="000805D8">
      <w:pPr>
        <w:numPr>
          <w:ilvl w:val="0"/>
          <w:numId w:val="3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Развивает общую и мелкую моторику.</w:t>
      </w:r>
    </w:p>
    <w:p w:rsidR="000805D8" w:rsidRPr="000805D8" w:rsidRDefault="000805D8" w:rsidP="000805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542F5" w:rsidRPr="000805D8" w:rsidRDefault="005542F5" w:rsidP="000805D8">
      <w:pPr>
        <w:tabs>
          <w:tab w:val="left" w:pos="1320"/>
        </w:tabs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42F5" w:rsidRPr="0034766B" w:rsidRDefault="000805D8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476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5542F5" w:rsidRPr="003476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Художественно-эстетическое развитие:</w:t>
      </w: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музыкального развития. </w:t>
      </w: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Центр детского творчества. </w:t>
      </w:r>
    </w:p>
    <w:p w:rsidR="005542F5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Центр строительных игр.</w:t>
      </w:r>
    </w:p>
    <w:p w:rsidR="009D10F3" w:rsidRPr="000805D8" w:rsidRDefault="009D10F3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805D8" w:rsidRPr="000805D8" w:rsidRDefault="000805D8" w:rsidP="000805D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В Центре «Творческая мастерская» находится материал и оборудование для художественно-творческой деятельности: рисования, лепки и аппликации. По желанию ребенок может найти и воспользоваться необходимым, для воплощения своих творческих идей, замыслов, фантазии. К данному центру имеется свободный доступ.</w:t>
      </w: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76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Физическое развитие</w:t>
      </w: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542F5" w:rsidRPr="000805D8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Физкультурно-оздоровительный центр. </w:t>
      </w:r>
    </w:p>
    <w:p w:rsidR="000805D8" w:rsidRPr="000805D8" w:rsidRDefault="000805D8" w:rsidP="000805D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5D8">
        <w:rPr>
          <w:rFonts w:ascii="Times New Roman" w:eastAsia="Times New Roman" w:hAnsi="Times New Roman" w:cs="Times New Roman"/>
          <w:sz w:val="28"/>
          <w:szCs w:val="28"/>
        </w:rPr>
        <w:t>Здесь имеются: спортивный инвентарь, игрушки, дорожки здоровья для профилактики плоскостопия, дидактические игры спортивного содержания.</w:t>
      </w:r>
    </w:p>
    <w:p w:rsidR="000805D8" w:rsidRPr="000805D8" w:rsidRDefault="000805D8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обратить ваше внимание, что каждый центр должен иметь </w:t>
      </w:r>
      <w:r w:rsidRPr="004F5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маркер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(это знак для визуально ориентира детей, обозначающий игровой центр в группе) - графический и/или кукла-персонаж. Маркер размещается на уровне глаз ребенка и должен быть понятен для него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обращаю ваше внимание, что следует избегать перенасыщенности игровых центров, например: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много видов театра выставлены сразу;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обилие кукол в национальных костюмах в патриотическом уголке;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большое количество книг в детской библиотеке;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одинаковые комнатные цветы в уголке природы.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542F5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Оптимальное количество предметов для восприятия будет способствовать поддержанию познавательного интереса у ребенка</w:t>
      </w:r>
    </w:p>
    <w:p w:rsidR="005542F5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2F5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Доступность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предполагает:</w:t>
      </w:r>
      <w:r w:rsidRPr="00554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обращаясь к тексту ФГОС ДО </w:t>
      </w:r>
      <w:r w:rsidRPr="004F5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(п. 3.3.1.)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 отмечу, что развивающая предметно-пространственная среда не ограничивается лишь пространством группы, а включает в себя и образовательный потенциал пространства всего  детского сада, а также прилегающей территории.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доступность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помещений, где осуществляется образовательная деятельность;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свободный доступ детей к играм, игрушкам, материалам, пособиям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Наглядность, картинки, плакаты должны находиться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уровне глаз ребенка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расположение атрибутов и игрушек должно быть </w:t>
      </w:r>
      <w:r w:rsidRPr="004F52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выше вытянутой руки ребёнка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для того, чтобы он мог самостоятельно взять нужную ему игрушку и самостоятельно положить ее на место.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данное требование предполагает самостоятельность в выборе ребёнком темы, сюжета игры, необходимых атрибутов, места и времени для организации различных видов игр.</w:t>
      </w:r>
    </w:p>
    <w:p w:rsidR="000805D8" w:rsidRPr="004F52CC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это требование реализуется в нашем детском саду?</w:t>
      </w:r>
    </w:p>
    <w:p w:rsidR="000805D8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 </w:t>
      </w:r>
      <w:r w:rsidR="00073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холле</w:t>
      </w:r>
      <w:r w:rsidRPr="004F52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детского сада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оформляются тематические выставки, где вниманию детей и взрослых представлена разнообразная познавательная информация </w:t>
      </w:r>
    </w:p>
    <w:p w:rsidR="000805D8" w:rsidRPr="004F52CC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выставки;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3CC1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оформления мини-музеев: в настоящее время оформлены мини-музеи «ДЕРЕВО»</w:t>
      </w:r>
    </w:p>
    <w:p w:rsidR="000805D8" w:rsidRPr="004F52CC" w:rsidRDefault="00073CC1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игровая деятельность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дети могут найти занятие по интересам</w:t>
      </w:r>
      <w:r w:rsidR="000805D8"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05D8" w:rsidRPr="004F52CC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и в группе используется пространство всех групповых помещений.  Примеры:</w:t>
      </w:r>
      <w:r w:rsidR="0034766B" w:rsidRPr="0034766B">
        <w:t xml:space="preserve"> </w:t>
      </w:r>
    </w:p>
    <w:p w:rsidR="000805D8" w:rsidRPr="004F52CC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приемной можно расположить спортивный уголок,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умные шкафчики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дверцах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можно доносить информацию до детей по различным темам, как по сезонным, так и по темам недели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805D8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игровая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организована.</w:t>
      </w:r>
    </w:p>
    <w:p w:rsidR="0034766B" w:rsidRDefault="0034766B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5D8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фойе детского сада оформлен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патриотический уголок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где вниманию детей и взрослых представлена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малой Родине Голышманово, о областном центре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юмень, и о Столице нашей Родины Москвы. Дети знакомятся с   символами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(герб и флаг), </w:t>
      </w:r>
    </w:p>
    <w:p w:rsidR="0034766B" w:rsidRPr="004F52CC" w:rsidRDefault="0034766B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5D8" w:rsidRPr="004F52CC" w:rsidRDefault="000805D8" w:rsidP="000805D8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Входная дверь, окна, стены могут использоваться для отражения климатических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условий.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4F5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Трансформируемость</w:t>
      </w:r>
      <w:proofErr w:type="spellEnd"/>
      <w:r w:rsidRPr="004F5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РППС должна изменяться в зависимости </w:t>
      </w:r>
      <w:proofErr w:type="gram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образовательной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(например, смена содержания центров в зависимости от тематического периода, так материал по ознакомлению детей с Великой Отечественной войной не целесообразно размещать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центре патриотического воспитания в течение всего учебного года),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меняющихся интересов и возможностей детей.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4F5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Полифункциональность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 предполагает: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возможность разнообразного использования составляющих предметной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среды;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наличие предметов,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обладающих жестко закрепленным способом употребления, пригодных для использования в разных видах детской активности.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напольная ширма может использоваться для театрализованной деятельности детей, для размещения наглядного материала, для возможности разграничения пространства, для организации двигательной активности детей (для </w:t>
      </w:r>
      <w:proofErr w:type="spell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подлезания</w:t>
      </w:r>
      <w:proofErr w:type="spellEnd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4F5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Вариативность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предполагает: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наличие различных простран</w:t>
      </w:r>
      <w:proofErr w:type="gram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 дл</w:t>
      </w:r>
      <w:proofErr w:type="gramEnd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организации различных видов детской деятельности (для игры, конструирования, уединения и пр.) – по сути,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- организация разных центров детской активности, а также разнообразных материалов, игр, игрушек, обеспечивающих свободный выбор детей;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Обращаю ваше внимание, что при этом необходимо учитывать половые различия детей, т.е. содержание РППС должно отражать в равной степени интересы девочек и мальчиков.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периодическую сменяемость игрового материала.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следует избегать формального подхода к организации пространства и его наполненности</w:t>
      </w:r>
      <w:proofErr w:type="gram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Куплено – красиво оформлено – расставлено», когда среда выступает «фоном» педагогического процесса.</w:t>
      </w:r>
    </w:p>
    <w:p w:rsidR="005542F5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Важно, что РППС имеет характер открытой, незамкнутой системы, способной к корректировке и развитию, т.е. среда не только развивающая, но и </w:t>
      </w:r>
      <w:r w:rsidRPr="004F5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развивающаяся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процессе взросления ребенка все компоненты  (игрушки, оборудование, мебель  и  пр.  материалы)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РППС также необходимо менять, обновлять и пополнять, приспосабливая к новообразованиям определенного возраста.</w:t>
      </w:r>
    </w:p>
    <w:p w:rsidR="0034766B" w:rsidRPr="004F52CC" w:rsidRDefault="0034766B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4F5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Безопасность</w:t>
      </w:r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Данное требование соотносится с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материалы и оборудование, которые используются для формирования предметно-пространственной среды, должны иметь санитарно-эпидемиологическое заключение (сертификат), который подтверждает безопасность материалов и оборудования, т.е.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обеспечивается такими материалами и оборудованием, при использовании которых его физическому и психическому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здоровью не угрожает опасность.</w:t>
      </w:r>
      <w:proofErr w:type="gramEnd"/>
    </w:p>
    <w:p w:rsidR="005542F5" w:rsidRPr="004F52CC" w:rsidRDefault="005542F5" w:rsidP="005542F5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2F5" w:rsidRPr="004F52CC" w:rsidRDefault="005542F5" w:rsidP="005542F5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психического здоровья, то игрушки не должны:</w:t>
      </w:r>
    </w:p>
    <w:p w:rsidR="005542F5" w:rsidRPr="004F52CC" w:rsidRDefault="005542F5" w:rsidP="005542F5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провоцировать детей на агрессивные действия;</w:t>
      </w:r>
    </w:p>
    <w:p w:rsidR="005542F5" w:rsidRPr="004F52CC" w:rsidRDefault="005542F5" w:rsidP="005542F5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вызывать проявление жестокости по отношению к персонажам игры (людям и животным), роли которых выполняют играющие партнёры (сверстники, взрослые).</w:t>
      </w:r>
    </w:p>
    <w:p w:rsidR="005542F5" w:rsidRPr="004F52CC" w:rsidRDefault="005542F5" w:rsidP="005542F5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провоцировать игровые сюжеты, связанные с безнравственностью и насилием;</w:t>
      </w:r>
    </w:p>
    <w:p w:rsidR="005542F5" w:rsidRDefault="005542F5" w:rsidP="005542F5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вызывать интерес к вопросам сексуального характера, выходящим за рамки детского возраста.</w:t>
      </w:r>
    </w:p>
    <w:p w:rsidR="005542F5" w:rsidRDefault="005542F5" w:rsidP="005542F5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6DB" w:rsidRPr="004F52CC" w:rsidRDefault="000F26DB" w:rsidP="000F26DB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я уже говорила выше, образовательным потенциалом, про который нам нельзя забывать, обладает и </w:t>
      </w:r>
      <w:r w:rsidRPr="004F52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территория детского сада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F26DB" w:rsidRPr="004F52CC" w:rsidRDefault="000F26DB" w:rsidP="00127551">
      <w:pPr>
        <w:spacing w:after="0"/>
        <w:ind w:left="-709" w:firstLine="31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Рядом с прогулочными площадками старших детей расположена</w:t>
      </w:r>
      <w:r w:rsidR="00127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«Шахматное королевство»,</w:t>
      </w: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помладше зона «</w:t>
      </w:r>
      <w:proofErr w:type="spell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Легоконструктора</w:t>
      </w:r>
      <w:proofErr w:type="spellEnd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есть разметка для развития координации движений, физических качеств. Площадка «</w:t>
      </w:r>
      <w:proofErr w:type="spell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Автогородок</w:t>
      </w:r>
      <w:proofErr w:type="spellEnd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используется для формирования у детей навыков безопасного поведения на улицах города, а пространство веранды - для размещения разнообразного познавательного материала. </w:t>
      </w:r>
    </w:p>
    <w:p w:rsidR="000F26DB" w:rsidRPr="004F52CC" w:rsidRDefault="000F26DB" w:rsidP="000F26DB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заключении хочется отметить, что правильно </w:t>
      </w:r>
      <w:proofErr w:type="gram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организованная</w:t>
      </w:r>
      <w:proofErr w:type="gramEnd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РППС выполняет:</w:t>
      </w:r>
    </w:p>
    <w:p w:rsidR="000F26DB" w:rsidRPr="004F52CC" w:rsidRDefault="000F26DB" w:rsidP="000F26DB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образовательную, </w:t>
      </w:r>
    </w:p>
    <w:p w:rsidR="000F26DB" w:rsidRPr="004F52CC" w:rsidRDefault="000F26DB" w:rsidP="000F26DB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развивающую, </w:t>
      </w:r>
    </w:p>
    <w:p w:rsidR="000F26DB" w:rsidRPr="004F52CC" w:rsidRDefault="000F26DB" w:rsidP="000F26DB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воспитывающую, </w:t>
      </w:r>
    </w:p>
    <w:p w:rsidR="000F26DB" w:rsidRPr="004F52CC" w:rsidRDefault="000F26DB" w:rsidP="000F26DB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стимулирующую, </w:t>
      </w:r>
    </w:p>
    <w:p w:rsidR="000F26DB" w:rsidRPr="004F52CC" w:rsidRDefault="000F26DB" w:rsidP="000F26DB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организованную, </w:t>
      </w:r>
    </w:p>
    <w:p w:rsidR="000F26DB" w:rsidRPr="004F52CC" w:rsidRDefault="000F26DB" w:rsidP="000F26DB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коммуникативную</w:t>
      </w:r>
      <w:proofErr w:type="gramEnd"/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функции. </w:t>
      </w:r>
    </w:p>
    <w:p w:rsidR="000F26DB" w:rsidRPr="004F52CC" w:rsidRDefault="000F26DB" w:rsidP="000F26DB">
      <w:pPr>
        <w:spacing w:after="0" w:line="240" w:lineRule="auto"/>
        <w:ind w:left="-709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самое главное – она работает на развитие самостоятельности и самодеятельности ребёнка.</w:t>
      </w:r>
    </w:p>
    <w:p w:rsidR="000F26DB" w:rsidRDefault="000F26DB" w:rsidP="000F26D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ведущая роль в организации ПРРС принадлежит педагогу, ведь как писала Э.П. Костина: «Среда, окружающая ребенка в детском саду, может стать средством развития его личности лишь в том случае, если педагог способен организовать такую среду»</w:t>
      </w:r>
    </w:p>
    <w:p w:rsidR="000F26DB" w:rsidRPr="004F52CC" w:rsidRDefault="000F26DB" w:rsidP="000F26D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6" name="Рисунок 6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5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5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7" name="Рисунок 7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7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7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8" name="Рисунок 8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8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8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9" name="Рисунок 9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9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9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10" name="Рисунок 10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10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10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11" name="Рисунок 11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11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11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12" name="Рисунок 12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12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12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13" name="Рисунок 13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13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13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14" name="Рисунок 14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14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14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F52CC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</w:rPr>
        <w:drawing>
          <wp:inline distT="0" distB="0" distL="0" distR="0">
            <wp:extent cx="19050" cy="66675"/>
            <wp:effectExtent l="19050" t="0" r="0" b="0"/>
            <wp:docPr id="15" name="Рисунок 15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<a:hlinkClick xmlns:a="http://schemas.openxmlformats.org/drawingml/2006/main" r:id="rId15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сультация для педагогов &quot;Организация развивающей предметно-пространственной среды для развития изобразительной деятельности детей&quot;">
                      <a:hlinkClick r:id="rId15" tgtFrame="&quot;_blank&quot;" tooltip="&quot;Консультация для педагогов &quot;Организация развивающей предметно-пространственной среды для развития изобразительной деятельности дете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DB" w:rsidRPr="004F52CC" w:rsidRDefault="000F26DB" w:rsidP="000F26D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57E33" w:rsidRDefault="00357E33"/>
    <w:sectPr w:rsidR="00357E33" w:rsidSect="00DC69C8">
      <w:pgSz w:w="11906" w:h="16838"/>
      <w:pgMar w:top="39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82F"/>
    <w:multiLevelType w:val="hybridMultilevel"/>
    <w:tmpl w:val="F634E77C"/>
    <w:lvl w:ilvl="0" w:tplc="FD262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893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01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81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ED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0BF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6D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ED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6F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0349A7"/>
    <w:multiLevelType w:val="hybridMultilevel"/>
    <w:tmpl w:val="B582E402"/>
    <w:lvl w:ilvl="0" w:tplc="303A6E3E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61484FFD"/>
    <w:multiLevelType w:val="multilevel"/>
    <w:tmpl w:val="CCD4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6DB"/>
    <w:rsid w:val="00073CC1"/>
    <w:rsid w:val="000805D8"/>
    <w:rsid w:val="000F26DB"/>
    <w:rsid w:val="00127551"/>
    <w:rsid w:val="00182051"/>
    <w:rsid w:val="001A4D37"/>
    <w:rsid w:val="001C3DF5"/>
    <w:rsid w:val="002E4FC3"/>
    <w:rsid w:val="002F1321"/>
    <w:rsid w:val="0034766B"/>
    <w:rsid w:val="00357E33"/>
    <w:rsid w:val="003943C7"/>
    <w:rsid w:val="004F5499"/>
    <w:rsid w:val="00526D0B"/>
    <w:rsid w:val="005542F5"/>
    <w:rsid w:val="005D4AA1"/>
    <w:rsid w:val="00600DB9"/>
    <w:rsid w:val="0064581B"/>
    <w:rsid w:val="00651B69"/>
    <w:rsid w:val="00676C5A"/>
    <w:rsid w:val="00681E97"/>
    <w:rsid w:val="006E77AB"/>
    <w:rsid w:val="00743702"/>
    <w:rsid w:val="00880CB2"/>
    <w:rsid w:val="00887FD3"/>
    <w:rsid w:val="008B5B4B"/>
    <w:rsid w:val="009B48CD"/>
    <w:rsid w:val="009C61F4"/>
    <w:rsid w:val="009D10F3"/>
    <w:rsid w:val="00A823A0"/>
    <w:rsid w:val="00AA4C2B"/>
    <w:rsid w:val="00B2645C"/>
    <w:rsid w:val="00C035EB"/>
    <w:rsid w:val="00C2705D"/>
    <w:rsid w:val="00C7244C"/>
    <w:rsid w:val="00C846C7"/>
    <w:rsid w:val="00CA5826"/>
    <w:rsid w:val="00D2701F"/>
    <w:rsid w:val="00D327FE"/>
    <w:rsid w:val="00D839E7"/>
    <w:rsid w:val="00DC69C8"/>
    <w:rsid w:val="00E8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D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C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methodology/images/59/b5/59b548f2c416476600d8c790c2ad97abbd3f95e8.jpg" TargetMode="External"/><Relationship Id="rId13" Type="http://schemas.openxmlformats.org/officeDocument/2006/relationships/hyperlink" Target="https://fs.znanio.ru/methodology/images/b2/d1/b2d135757ff4b588886fc8c82b249c9e61cd4c2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.znanio.ru/methodology/images/70/06/7006f90cf5a29dba06646785e80114d5ea1ca540.jpg" TargetMode="External"/><Relationship Id="rId12" Type="http://schemas.openxmlformats.org/officeDocument/2006/relationships/hyperlink" Target="https://fs.znanio.ru/methodology/images/6a/88/6a8837c41f85e8d0671d3f35b4936639545cda4a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s.znanio.ru/methodology/images/cd/17/cd1723bfce9cbd2bb900c35917dab2a67fda4cfc.jpg" TargetMode="External"/><Relationship Id="rId5" Type="http://schemas.openxmlformats.org/officeDocument/2006/relationships/hyperlink" Target="https://fs.znanio.ru/methodology/images/23/73/23730229425a11c5be805efccccdb0e13485028c.jpg" TargetMode="External"/><Relationship Id="rId15" Type="http://schemas.openxmlformats.org/officeDocument/2006/relationships/hyperlink" Target="https://fs.znanio.ru/methodology/images/5a/f0/5af006974221d1a76e25569713b01c8bb1b8d5d3.jpg" TargetMode="External"/><Relationship Id="rId10" Type="http://schemas.openxmlformats.org/officeDocument/2006/relationships/hyperlink" Target="https://fs.znanio.ru/methodology/images/27/5c/275ce6c47cfe5a48a3e801212249919d5fca441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.znanio.ru/methodology/images/c8/a0/c8a0be0fd1cb38770b49554a33e046f32d9a23e5.jpg" TargetMode="External"/><Relationship Id="rId14" Type="http://schemas.openxmlformats.org/officeDocument/2006/relationships/hyperlink" Target="https://fs.znanio.ru/methodology/images/c6/06/c606ea6fbd0436b3b32aaa074459f3d3d6bdb70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2020-10-20T08:09:00Z</cp:lastPrinted>
  <dcterms:created xsi:type="dcterms:W3CDTF">2022-04-20T05:27:00Z</dcterms:created>
  <dcterms:modified xsi:type="dcterms:W3CDTF">2022-04-20T05:28:00Z</dcterms:modified>
</cp:coreProperties>
</file>